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0BE1" w14:textId="77777777" w:rsidR="009C3C0B" w:rsidRPr="005050B1" w:rsidRDefault="009C3C0B" w:rsidP="009C3C0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5050B1">
        <w:rPr>
          <w:rFonts w:ascii="Arial Narrow" w:eastAsiaTheme="minorEastAsia" w:hAnsi="Arial Narrow" w:cstheme="minorBidi"/>
          <w:b/>
          <w:sz w:val="20"/>
          <w:szCs w:val="20"/>
          <w:lang w:bidi="en-US"/>
        </w:rPr>
        <w:t>ANEXO No. 3</w:t>
      </w:r>
      <w:r w:rsidRPr="005050B1">
        <w:rPr>
          <w:rFonts w:ascii="Arial Narrow" w:eastAsiaTheme="minorEastAsia" w:hAnsi="Arial Narrow" w:cstheme="minorBidi"/>
          <w:b/>
          <w:sz w:val="20"/>
          <w:szCs w:val="20"/>
          <w:lang w:bidi="en-US"/>
        </w:rPr>
        <w:br/>
        <w:t>OFERTA ECONÓMICA</w:t>
      </w:r>
    </w:p>
    <w:p w14:paraId="19CD80EC" w14:textId="77777777" w:rsidR="009C3C0B" w:rsidRPr="00E1295E" w:rsidRDefault="009C3C0B" w:rsidP="009C3C0B">
      <w:pPr>
        <w:spacing w:after="0" w:line="240" w:lineRule="auto"/>
        <w:jc w:val="center"/>
        <w:rPr>
          <w:rFonts w:ascii="Arial Narrow" w:eastAsiaTheme="minorEastAsia" w:hAnsi="Arial Narrow" w:cstheme="minorBidi"/>
          <w:b/>
          <w:color w:val="FF0000"/>
          <w:sz w:val="20"/>
          <w:szCs w:val="20"/>
          <w:highlight w:val="yellow"/>
          <w:lang w:bidi="en-US"/>
        </w:rPr>
      </w:pPr>
    </w:p>
    <w:p w14:paraId="7BD78A77" w14:textId="77777777" w:rsidR="009C3C0B" w:rsidRDefault="009C3C0B" w:rsidP="009C3C0B">
      <w:pPr>
        <w:spacing w:after="0" w:line="240" w:lineRule="auto"/>
        <w:contextualSpacing/>
        <w:jc w:val="both"/>
        <w:rPr>
          <w:rFonts w:ascii="Arial Narrow" w:eastAsiaTheme="minorEastAsia" w:hAnsi="Arial Narrow" w:cstheme="minorBidi"/>
          <w:sz w:val="20"/>
          <w:szCs w:val="20"/>
          <w:highlight w:val="yellow"/>
          <w:lang w:bidi="en-US"/>
        </w:rPr>
      </w:pPr>
    </w:p>
    <w:tbl>
      <w:tblPr>
        <w:tblW w:w="9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580"/>
        <w:gridCol w:w="1020"/>
        <w:gridCol w:w="1240"/>
        <w:gridCol w:w="1240"/>
        <w:gridCol w:w="1300"/>
      </w:tblGrid>
      <w:tr w:rsidR="009C3C0B" w:rsidRPr="00AF7E74" w14:paraId="65EBF5C1" w14:textId="77777777" w:rsidTr="003325CB">
        <w:trPr>
          <w:trHeight w:val="7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E7E1EE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7E74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  <w:t>ITEM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D3341D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7E74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  <w:t>PRODUCTO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830F68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7E74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  <w:t>CANTIDAD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F2DE92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7E74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  <w:t>Presentación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51866B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7E74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  <w:t>VALOR UNITARIO SIN IVA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9E889F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7E74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  <w:t>VALOR TOTAL ÍTEM</w:t>
            </w:r>
          </w:p>
        </w:tc>
      </w:tr>
      <w:tr w:rsidR="009C3C0B" w:rsidRPr="00AF7E74" w14:paraId="6AF264B8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DD95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6942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Botella alcohol antiséptico al 70% X 700 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D16E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D5B9A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Botella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F957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42A5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0DE6B692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CA32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DAFA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Algodón (bolsa de 100 gr)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136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8346D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Bolsas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FFBC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835F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5855B9A0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B775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FB17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Amoxicilina (Caja X 50 unidades)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774D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8590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Cajas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AED2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8009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17914704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1F97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D659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sz w:val="20"/>
                <w:szCs w:val="20"/>
                <w:lang w:eastAsia="es-CO"/>
              </w:rPr>
              <w:t>Ampicilina 500 mg (Caja x 100 unidades)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DCCA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FDAA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Cajas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12CA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936C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1166121C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2172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E6B6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Naproxeno 500 mg (Caja x 10 Unidades)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4DC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6D01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Cajas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71DE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1576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7E998C57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7629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BDC0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Hioscina N-</w:t>
            </w:r>
            <w:proofErr w:type="spellStart"/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butilbromuro</w:t>
            </w:r>
            <w:proofErr w:type="spellEnd"/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 - Acetaminofén 325/10 mg (Caja x 20 Unidades)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4F71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9EBC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Cajas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4F5E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7E0E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6B14D581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DAB7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89B17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Clorfenamina 4 mg (Caja x 20 tabletas)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7774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7C87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Cajas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034A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E2DB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671F5625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AFED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CC688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Complejo B (Ampollas)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20E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0CB32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Ampollas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1D86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67C9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046BF5BB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B843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AE9D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Complejo B (tabletas) (Blíster X 10 unidades)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B9CB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64DB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Blíster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03AB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965A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0891DAAD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C427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CF00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Dexametazona</w:t>
            </w:r>
            <w:proofErr w:type="spellEnd"/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 (Ampolla) </w:t>
            </w:r>
            <w:proofErr w:type="gramStart"/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de  4</w:t>
            </w:r>
            <w:proofErr w:type="gramEnd"/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 MG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3419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A216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Ampollas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FB56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E7D0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41D6CB28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D698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6474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Diclofenaco 100 mg (Caja x 20 tabletas)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8ACF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0AC8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Cajas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5D7F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8584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03157890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A2D5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B565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Diclofenaco gel tópico 1% 50 gr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D2BD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57A0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Tubo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375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AC6B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4EF32CD4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F12B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FC0D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Diclofenaco sódico ampolla 75 mg/3 </w:t>
            </w:r>
            <w:proofErr w:type="spellStart"/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721D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91E2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Ampollas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72A7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4BB4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010FBCE5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A531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4361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Acetaminofén (Caja x 100 unidades)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E6BD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95EE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Cajas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D149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A0E0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788FA1B2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590F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7350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Frasco de agua oxigenada 120 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815B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49DE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Frascos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79E7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6BDB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0ADD57C5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3482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2908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Frasco Yodopovidona 120 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EE86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639E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Frascos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958A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B39C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5700782F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C9DA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8D42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Gasa estéril en sobre (Caja x 24 sobres)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E761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5C3C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Cajas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6E7F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CBFD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6DB4C8DE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83A8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AA30B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Guantes quirúrgicos de látex (caja x 100 unidades)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9CC2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AE6B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Cajas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26F3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F74B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6F786093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D792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DDAC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Jeringas de 10 ml (caja x 100 unidades)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DCF6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99C2B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Cajas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C615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F0C3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1CD6F647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B47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C67F1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Jeringas de 5 ml (Caja x 100 unidades)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59D9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B6BE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Cajas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79DB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06F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130E41CB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B052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3246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Jeringas de 20 ml (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</w:t>
            </w: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aja x 50 unidades)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8445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B0091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Cajas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88AD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3210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72A60603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C225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BE29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Loperamida 2 mg (Caja x 6 unidades)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17FE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B30BB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Cajas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5E62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B761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476D4896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9201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B265F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Loratadina 10 mg (Caja x 10 unidades)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0DF1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7ABD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Cajas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9A9A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C124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67F9F698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7969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lastRenderedPageBreak/>
              <w:t>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7F99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Metocarbamol 750 mg (Caja x 20 unidades)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AE1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ED95A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Cajas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33B3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4A57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426FD44D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2352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5F586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Omeprazol 20 g (Caja x 10 unidades)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15E1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50DA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Cajas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7544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82C6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162868E8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56CD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E597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Antigripal día (Caja x 24 sobres en polvo)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BA02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EA4C9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Cajas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867D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5097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4C72D7B0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3AAA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04FF1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Antigripal noche (Caja x 24 sobres en polvo)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B5A1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BC9A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Cajas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34FE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ADF8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7D1BE308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578C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0832F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Rifocina</w:t>
            </w:r>
            <w:proofErr w:type="spellEnd"/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 (Frasco x 20 ml)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5625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6D2DC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Frascos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37C8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E939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2EFC614F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9402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CBFF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Rollos anchos de esparadrapo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C31C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0254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Rollos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45C7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C766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77C5611B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D198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690B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Sales de rehidratación oral (Caja x 30 unidades)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703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D3AA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Cajas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F5BB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B9A9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21334B48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4B68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8C5B3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Suero fisiológico (Bolsa x 500 ml)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3399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97109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Bolsas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5B3B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D507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085B7D74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C58C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7522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Tapabocas desechables (caja x 100 unidades)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7B0F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C2E6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Cajas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99DD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A8DA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462E7E6F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7ED8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E4AF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Termómetros digitales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DA9B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154B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Unidades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C5CD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1500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59B4F560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5593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0956F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Toalla higiénica (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</w:t>
            </w: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aq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uete</w:t>
            </w: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 x 10 unidades)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A388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8667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Paquetes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E9C6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07ED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18E83A7D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3B78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2B08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Vendas blancas fijas (rollo 6 cm x 5 cm)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B3D7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0218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Rollos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1509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A43B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41F408DA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7E31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DDACA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Hidrocortisona (Viales) de 100 MG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720B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D0BD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Ampollas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93BE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9287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077DDCA2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7BCB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0A77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Tramadol 50 MG (Ampollas)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4A67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1CB9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Ampollas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ADBC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FEE8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798E16E2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D7DF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72F25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Solución Salina Normal al 0.9% (Bolsa x 250 ml)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93EF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FB1C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Bolsas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3F5B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6C44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58BBC687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E66B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7CB3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Parches Oculares (caja x 20 unidades)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B319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9848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Cajas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BF99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2852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67C77001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02BC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1AA08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Catéter intravenoso (No. calibre 16 o 18)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D689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7399C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Unidades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E877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126B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4F89FB07" w14:textId="77777777" w:rsidTr="003325CB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CE19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F78F7" w14:textId="77777777" w:rsidR="009C3C0B" w:rsidRPr="00AF7E74" w:rsidRDefault="009C3C0B" w:rsidP="003325C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Rollos anchos de </w:t>
            </w:r>
            <w:proofErr w:type="spellStart"/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micropore</w:t>
            </w:r>
            <w:proofErr w:type="spellEnd"/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 2 cm x 5 cm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5413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64D85" w14:textId="77777777" w:rsidR="009C3C0B" w:rsidRPr="00AF7E74" w:rsidRDefault="009C3C0B" w:rsidP="003325C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Rollos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C161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8CD2" w14:textId="77777777" w:rsidR="009C3C0B" w:rsidRPr="00AF7E74" w:rsidRDefault="009C3C0B" w:rsidP="003325CB">
            <w:pPr>
              <w:spacing w:after="0" w:line="240" w:lineRule="auto"/>
              <w:rPr>
                <w:color w:val="000000"/>
                <w:sz w:val="20"/>
                <w:szCs w:val="20"/>
                <w:lang w:eastAsia="es-CO"/>
              </w:rPr>
            </w:pPr>
            <w:r w:rsidRPr="00AF7E74">
              <w:rPr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C3C0B" w:rsidRPr="00AF7E74" w14:paraId="21870C2C" w14:textId="77777777" w:rsidTr="003325CB">
        <w:trPr>
          <w:trHeight w:val="468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11DC" w14:textId="77777777" w:rsidR="009C3C0B" w:rsidRPr="00AF7E74" w:rsidRDefault="009C3C0B" w:rsidP="003325C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AF7E74">
              <w:rPr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  <w:proofErr w:type="gramEnd"/>
            <w:r w:rsidRPr="00AF7E74">
              <w:rPr>
                <w:b/>
                <w:bCs/>
                <w:color w:val="000000"/>
                <w:sz w:val="20"/>
                <w:szCs w:val="20"/>
                <w:lang w:eastAsia="es-CO"/>
              </w:rPr>
              <w:t xml:space="preserve"> DE LA PROPUESTA EC</w:t>
            </w:r>
            <w:r>
              <w:rPr>
                <w:b/>
                <w:bCs/>
                <w:color w:val="000000"/>
                <w:sz w:val="20"/>
                <w:szCs w:val="20"/>
                <w:lang w:eastAsia="es-CO"/>
              </w:rPr>
              <w:t>O</w:t>
            </w:r>
            <w:r w:rsidRPr="00AF7E74">
              <w:rPr>
                <w:b/>
                <w:bCs/>
                <w:color w:val="000000"/>
                <w:sz w:val="20"/>
                <w:szCs w:val="20"/>
                <w:lang w:eastAsia="es-CO"/>
              </w:rPr>
              <w:t>N</w:t>
            </w:r>
            <w:r>
              <w:rPr>
                <w:b/>
                <w:bCs/>
                <w:color w:val="000000"/>
                <w:sz w:val="20"/>
                <w:szCs w:val="20"/>
                <w:lang w:eastAsia="es-CO"/>
              </w:rPr>
              <w:t>Ó</w:t>
            </w:r>
            <w:r w:rsidRPr="00AF7E74">
              <w:rPr>
                <w:b/>
                <w:bCs/>
                <w:color w:val="000000"/>
                <w:sz w:val="20"/>
                <w:szCs w:val="20"/>
                <w:lang w:eastAsia="es-CO"/>
              </w:rPr>
              <w:t>MICA SIN 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13D2" w14:textId="77777777" w:rsidR="009C3C0B" w:rsidRPr="00AF7E74" w:rsidRDefault="009C3C0B" w:rsidP="003325C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7519E">
              <w:rPr>
                <w:b/>
                <w:bCs/>
                <w:color w:val="000000"/>
                <w:sz w:val="20"/>
                <w:szCs w:val="20"/>
                <w:lang w:eastAsia="es-CO"/>
              </w:rPr>
              <w:t>$</w:t>
            </w:r>
          </w:p>
        </w:tc>
      </w:tr>
    </w:tbl>
    <w:p w14:paraId="54EAC641" w14:textId="77777777" w:rsidR="009C3C0B" w:rsidRPr="0049790B" w:rsidRDefault="009C3C0B" w:rsidP="009C3C0B">
      <w:pPr>
        <w:spacing w:after="0" w:line="240" w:lineRule="auto"/>
        <w:contextualSpacing/>
        <w:jc w:val="both"/>
        <w:rPr>
          <w:rFonts w:ascii="Arial Narrow" w:eastAsiaTheme="minorEastAsia" w:hAnsi="Arial Narrow" w:cstheme="minorBidi"/>
          <w:sz w:val="20"/>
          <w:szCs w:val="20"/>
          <w:highlight w:val="yellow"/>
          <w:lang w:bidi="en-US"/>
        </w:rPr>
      </w:pPr>
    </w:p>
    <w:p w14:paraId="3BC495E1" w14:textId="77777777" w:rsidR="00116407" w:rsidRDefault="00116407"/>
    <w:sectPr w:rsidR="00116407" w:rsidSect="00AA4785">
      <w:footerReference w:type="default" r:id="rId6"/>
      <w:pgSz w:w="12240" w:h="15840" w:code="1"/>
      <w:pgMar w:top="1417" w:right="1325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3BED" w14:textId="77777777" w:rsidR="004432A6" w:rsidRDefault="004432A6" w:rsidP="009C3C0B">
      <w:pPr>
        <w:spacing w:after="0" w:line="240" w:lineRule="auto"/>
      </w:pPr>
      <w:r>
        <w:separator/>
      </w:r>
    </w:p>
  </w:endnote>
  <w:endnote w:type="continuationSeparator" w:id="0">
    <w:p w14:paraId="352435BB" w14:textId="77777777" w:rsidR="004432A6" w:rsidRDefault="004432A6" w:rsidP="009C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037"/>
      <w:gridCol w:w="1468"/>
    </w:tblGrid>
    <w:tr w:rsidR="0049790B" w14:paraId="50CD8A5E" w14:textId="77777777" w:rsidTr="00107525">
      <w:trPr>
        <w:trHeight w:val="703"/>
      </w:trPr>
      <w:tc>
        <w:tcPr>
          <w:tcW w:w="2127" w:type="dxa"/>
        </w:tcPr>
        <w:p w14:paraId="14ED3ABF" w14:textId="77777777" w:rsidR="0049790B" w:rsidRDefault="004432A6" w:rsidP="00AA4785">
          <w:pPr>
            <w:pStyle w:val="Piedepgina"/>
          </w:pPr>
        </w:p>
      </w:tc>
      <w:tc>
        <w:tcPr>
          <w:tcW w:w="7037" w:type="dxa"/>
        </w:tcPr>
        <w:p w14:paraId="6BF37E56" w14:textId="77777777" w:rsidR="0049790B" w:rsidRDefault="004432A6" w:rsidP="00AA4785">
          <w:pPr>
            <w:pStyle w:val="Piedepgina"/>
            <w:jc w:val="center"/>
          </w:pPr>
        </w:p>
      </w:tc>
      <w:tc>
        <w:tcPr>
          <w:tcW w:w="1468" w:type="dxa"/>
        </w:tcPr>
        <w:p w14:paraId="774297FC" w14:textId="77777777" w:rsidR="0049790B" w:rsidRDefault="004432A6" w:rsidP="00AA4785">
          <w:pPr>
            <w:pStyle w:val="Piedepgina"/>
            <w:jc w:val="right"/>
          </w:pPr>
        </w:p>
      </w:tc>
    </w:tr>
  </w:tbl>
  <w:p w14:paraId="784220AC" w14:textId="77777777" w:rsidR="0049790B" w:rsidRPr="00A12E86" w:rsidRDefault="004432A6" w:rsidP="00AA47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B6FD" w14:textId="77777777" w:rsidR="004432A6" w:rsidRDefault="004432A6" w:rsidP="009C3C0B">
      <w:pPr>
        <w:spacing w:after="0" w:line="240" w:lineRule="auto"/>
      </w:pPr>
      <w:r>
        <w:separator/>
      </w:r>
    </w:p>
  </w:footnote>
  <w:footnote w:type="continuationSeparator" w:id="0">
    <w:p w14:paraId="08C406C6" w14:textId="77777777" w:rsidR="004432A6" w:rsidRDefault="004432A6" w:rsidP="009C3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0B"/>
    <w:rsid w:val="00116407"/>
    <w:rsid w:val="004432A6"/>
    <w:rsid w:val="009C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9DB37"/>
  <w15:chartTrackingRefBased/>
  <w15:docId w15:val="{5A4F1ABF-1C59-458E-8551-89B217C8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C0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C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C0B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9C3C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C0B"/>
    <w:rPr>
      <w:rFonts w:ascii="Calibri" w:eastAsia="Times New Roman" w:hAnsi="Calibri" w:cs="Calibri"/>
    </w:rPr>
  </w:style>
  <w:style w:type="table" w:styleId="Tablaconcuadrcula">
    <w:name w:val="Table Grid"/>
    <w:basedOn w:val="Tablanormal"/>
    <w:rsid w:val="009C3C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Edier Alberto Alzate Sanabria</cp:lastModifiedBy>
  <cp:revision>1</cp:revision>
  <dcterms:created xsi:type="dcterms:W3CDTF">2021-12-16T22:28:00Z</dcterms:created>
  <dcterms:modified xsi:type="dcterms:W3CDTF">2021-12-16T22:29:00Z</dcterms:modified>
</cp:coreProperties>
</file>